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8"/>
          <w:szCs w:val="28"/>
        </w:rPr>
      </w:pPr>
    </w:p>
    <w:p>
      <w:pPr>
        <w:spacing w:before="0" w:after="0"/>
        <w:ind w:firstLine="709"/>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1559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p>
    <w:p>
      <w:pPr>
        <w:spacing w:before="0" w:after="0"/>
        <w:ind w:firstLine="709"/>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 октября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709"/>
        <w:jc w:val="both"/>
        <w:rPr>
          <w:sz w:val="28"/>
          <w:szCs w:val="28"/>
        </w:rPr>
      </w:pPr>
      <w:r>
        <w:rPr>
          <w:rStyle w:val="cat-FIOgrp-23rplc-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PassportDatagrp-31rplc-1"/>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50rplc-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51rplc-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3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в/у </w:t>
      </w:r>
      <w:r>
        <w:rPr>
          <w:rStyle w:val="cat-ExternalSystemDefinedgrp-48rplc-5"/>
          <w:rFonts w:ascii="Times New Roman" w:eastAsia="Times New Roman" w:hAnsi="Times New Roman" w:cs="Times New Roman"/>
          <w:sz w:val="28"/>
          <w:szCs w:val="28"/>
        </w:rPr>
        <w:t>...</w:t>
      </w:r>
      <w:r>
        <w:rPr>
          <w:rStyle w:val="cat-PhoneNumbergrp-37rplc-6"/>
          <w:rFonts w:ascii="Times New Roman" w:eastAsia="Times New Roman" w:hAnsi="Times New Roman" w:cs="Times New Roman"/>
          <w:sz w:val="28"/>
          <w:szCs w:val="28"/>
        </w:rPr>
        <w:t>телефон</w:t>
      </w:r>
      <w:r>
        <w:rPr>
          <w:rStyle w:val="cat-ExternalSystemDefinedgrp-49rplc-7"/>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9"/>
        <w:jc w:val="center"/>
        <w:rPr>
          <w:sz w:val="28"/>
          <w:szCs w:val="28"/>
        </w:rPr>
      </w:pPr>
    </w:p>
    <w:p>
      <w:pPr>
        <w:spacing w:before="0" w:after="0"/>
        <w:ind w:firstLine="709"/>
        <w:jc w:val="both"/>
        <w:rPr>
          <w:sz w:val="28"/>
          <w:szCs w:val="28"/>
        </w:rPr>
      </w:pPr>
      <w:r>
        <w:rPr>
          <w:rStyle w:val="cat-Dategrp-14rplc-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Timegrp-32rplc-9"/>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 ул. </w:t>
      </w:r>
      <w:r>
        <w:rPr>
          <w:rFonts w:ascii="Times New Roman" w:eastAsia="Times New Roman" w:hAnsi="Times New Roman" w:cs="Times New Roman"/>
          <w:sz w:val="28"/>
          <w:szCs w:val="28"/>
        </w:rPr>
        <w:t>Юности, д. 1</w:t>
      </w:r>
      <w:r>
        <w:rPr>
          <w:rFonts w:ascii="Times New Roman" w:eastAsia="Times New Roman" w:hAnsi="Times New Roman" w:cs="Times New Roman"/>
          <w:sz w:val="28"/>
          <w:szCs w:val="28"/>
        </w:rPr>
        <w:t xml:space="preserve">, г. Сургута, гр. </w:t>
      </w:r>
      <w:r>
        <w:rPr>
          <w:rFonts w:ascii="Times New Roman" w:eastAsia="Times New Roman" w:hAnsi="Times New Roman" w:cs="Times New Roman"/>
          <w:sz w:val="28"/>
          <w:szCs w:val="28"/>
        </w:rPr>
        <w:t xml:space="preserve"> </w:t>
      </w:r>
      <w:r>
        <w:rPr>
          <w:rStyle w:val="cat-FIOgrp-24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водителем транспортного средства </w:t>
      </w:r>
      <w:r>
        <w:rPr>
          <w:rStyle w:val="cat-CarMakeModelgrp-35rplc-1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6rplc-1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Style w:val="cat-FIOgrp-24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не явился, извещен надлежащим образом, судебной повесткой, причина неявки суду не известна.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При указанных обстоятельствах судом определено рассмотреть дело в отсутствии </w:t>
      </w:r>
      <w:r>
        <w:rPr>
          <w:rFonts w:ascii="Times New Roman" w:eastAsia="Times New Roman" w:hAnsi="Times New Roman" w:cs="Times New Roman"/>
          <w:sz w:val="28"/>
          <w:szCs w:val="28"/>
        </w:rPr>
        <w:t>Мартьянова В.В.</w:t>
      </w:r>
    </w:p>
    <w:p>
      <w:pPr>
        <w:spacing w:before="0" w:after="0"/>
        <w:ind w:firstLine="709"/>
        <w:jc w:val="both"/>
        <w:rPr>
          <w:sz w:val="28"/>
          <w:szCs w:val="28"/>
        </w:rPr>
      </w:pPr>
      <w:r>
        <w:rPr>
          <w:rFonts w:ascii="Times New Roman" w:eastAsia="Times New Roman" w:hAnsi="Times New Roman" w:cs="Times New Roman"/>
          <w:sz w:val="28"/>
          <w:szCs w:val="28"/>
        </w:rPr>
        <w:t>Исследовав письменные материалы дела, а также просмотрев видеоматериалы, мировой судья приходит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9"/>
        <w:jc w:val="both"/>
        <w:rPr>
          <w:sz w:val="28"/>
          <w:szCs w:val="28"/>
        </w:rPr>
      </w:pPr>
      <w:r>
        <w:rPr>
          <w:rFonts w:ascii="Times New Roman" w:eastAsia="Times New Roman" w:hAnsi="Times New Roman" w:cs="Times New Roman"/>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24.1</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пунктам 1, 2 статьи 26.2 КоАП РФ,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совершенного </w:t>
      </w:r>
      <w:r>
        <w:rPr>
          <w:rStyle w:val="cat-FIOgrp-24rplc-1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об административном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правонарушении 86 ХМ </w:t>
      </w:r>
      <w:r>
        <w:rPr>
          <w:rStyle w:val="cat-PhoneNumbergrp-38rplc-1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от </w:t>
      </w:r>
      <w:r>
        <w:rPr>
          <w:rStyle w:val="cat-Dategrp-14rplc-1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из которого усматривается, что </w:t>
      </w:r>
      <w:r>
        <w:rPr>
          <w:rStyle w:val="cat-FIOgrp-24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протоколом ознакомлен, права ему разъяснены, копию получил;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060349</w:t>
      </w:r>
      <w:r>
        <w:rPr>
          <w:rFonts w:ascii="Times New Roman" w:eastAsia="Times New Roman" w:hAnsi="Times New Roman" w:cs="Times New Roman"/>
          <w:sz w:val="28"/>
          <w:szCs w:val="28"/>
        </w:rPr>
        <w:t xml:space="preserve"> от </w:t>
      </w:r>
      <w:r>
        <w:rPr>
          <w:rStyle w:val="cat-Dategrp-14rplc-1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которому </w:t>
      </w:r>
      <w:r>
        <w:rPr>
          <w:rStyle w:val="cat-FIOgrp-24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 актом 86 ГП </w:t>
      </w:r>
      <w:r>
        <w:rPr>
          <w:rStyle w:val="cat-PhoneNumbergrp-39rplc-2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освидетельствования на состояние алкогольного опьянения от </w:t>
      </w:r>
      <w:r>
        <w:rPr>
          <w:rStyle w:val="cat-Dategrp-14rplc-2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которому у </w:t>
      </w:r>
      <w:r>
        <w:rPr>
          <w:rFonts w:ascii="Times New Roman" w:eastAsia="Times New Roman" w:hAnsi="Times New Roman" w:cs="Times New Roman"/>
          <w:sz w:val="28"/>
          <w:szCs w:val="28"/>
        </w:rPr>
        <w:t>Мартьянова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установлено состояние алкогольного опьянения, концентрация паров этанола в выдыхаемом им воздухе составляла </w:t>
      </w:r>
      <w:r>
        <w:rPr>
          <w:rFonts w:ascii="Times New Roman" w:eastAsia="Times New Roman" w:hAnsi="Times New Roman" w:cs="Times New Roman"/>
          <w:sz w:val="28"/>
          <w:szCs w:val="28"/>
        </w:rPr>
        <w:t>0,529</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w:t>
      </w:r>
      <w:r>
        <w:rPr>
          <w:rFonts w:ascii="Times New Roman" w:eastAsia="Times New Roman" w:hAnsi="Times New Roman" w:cs="Times New Roman"/>
          <w:sz w:val="28"/>
          <w:szCs w:val="28"/>
        </w:rPr>
        <w:t>783</w:t>
      </w:r>
      <w:r>
        <w:rPr>
          <w:rFonts w:ascii="Times New Roman" w:eastAsia="Times New Roman" w:hAnsi="Times New Roman" w:cs="Times New Roman"/>
          <w:sz w:val="28"/>
          <w:szCs w:val="28"/>
        </w:rPr>
        <w:t xml:space="preserve">). С результатами показаний прибора </w:t>
      </w:r>
      <w:r>
        <w:rPr>
          <w:rStyle w:val="cat-FIOgrp-24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 результатом освидетельствования на бумажном носителе, согласно которому в выдыхаемом воздухе у </w:t>
      </w:r>
      <w:r>
        <w:rPr>
          <w:rFonts w:ascii="Times New Roman" w:eastAsia="Times New Roman" w:hAnsi="Times New Roman" w:cs="Times New Roman"/>
          <w:sz w:val="28"/>
          <w:szCs w:val="28"/>
        </w:rPr>
        <w:t>Мартьянова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концентрация паров этанола </w:t>
      </w:r>
      <w:r>
        <w:rPr>
          <w:rFonts w:ascii="Times New Roman" w:eastAsia="Times New Roman" w:hAnsi="Times New Roman" w:cs="Times New Roman"/>
          <w:sz w:val="28"/>
          <w:szCs w:val="28"/>
        </w:rPr>
        <w:t>0,529</w:t>
      </w:r>
      <w:r>
        <w:rPr>
          <w:rFonts w:ascii="Times New Roman" w:eastAsia="Times New Roman" w:hAnsi="Times New Roman" w:cs="Times New Roman"/>
          <w:sz w:val="28"/>
          <w:szCs w:val="28"/>
        </w:rPr>
        <w:t xml:space="preserve"> мг/л;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w:t>
      </w:r>
      <w:r>
        <w:rPr>
          <w:rFonts w:ascii="Times New Roman" w:eastAsia="Times New Roman" w:hAnsi="Times New Roman" w:cs="Times New Roman"/>
          <w:sz w:val="28"/>
          <w:szCs w:val="28"/>
        </w:rPr>
        <w:t xml:space="preserve">опьянения 86 НП </w:t>
      </w:r>
      <w:r>
        <w:rPr>
          <w:rStyle w:val="cat-PhoneNumbergrp-40rplc-2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согласно которому </w:t>
      </w:r>
      <w:r>
        <w:rPr>
          <w:rStyle w:val="cat-FIOgrp-24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Dategrp-14rplc-2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33rplc-26"/>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направлен для прохождения медицинского освидетельствования на состояние опьянения при наличии признаков опьянения: </w:t>
      </w:r>
      <w:r>
        <w:rPr>
          <w:rFonts w:ascii="Times New Roman" w:eastAsia="Times New Roman" w:hAnsi="Times New Roman" w:cs="Times New Roman"/>
          <w:sz w:val="28"/>
          <w:szCs w:val="28"/>
        </w:rPr>
        <w:t xml:space="preserve">запах алкоголя изо рта,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 xml:space="preserve">; основанием для направления которого явилось: </w:t>
      </w:r>
      <w:r>
        <w:rPr>
          <w:rFonts w:ascii="Times New Roman" w:eastAsia="Times New Roman" w:hAnsi="Times New Roman" w:cs="Times New Roman"/>
          <w:sz w:val="28"/>
          <w:szCs w:val="28"/>
        </w:rPr>
        <w:t>несогласие с результатами</w:t>
      </w:r>
      <w:r>
        <w:rPr>
          <w:rFonts w:ascii="Times New Roman" w:eastAsia="Times New Roman" w:hAnsi="Times New Roman" w:cs="Times New Roman"/>
          <w:sz w:val="28"/>
          <w:szCs w:val="28"/>
        </w:rPr>
        <w:t xml:space="preserve">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 актом медицинского освидетельствования на состояние опьянения за № </w:t>
      </w:r>
      <w:r>
        <w:rPr>
          <w:rFonts w:ascii="Times New Roman" w:eastAsia="Times New Roman" w:hAnsi="Times New Roman" w:cs="Times New Roman"/>
          <w:sz w:val="28"/>
          <w:szCs w:val="28"/>
        </w:rPr>
        <w:t>045421</w:t>
      </w:r>
      <w:r>
        <w:rPr>
          <w:rFonts w:ascii="Times New Roman" w:eastAsia="Times New Roman" w:hAnsi="Times New Roman" w:cs="Times New Roman"/>
          <w:sz w:val="28"/>
          <w:szCs w:val="28"/>
        </w:rPr>
        <w:t xml:space="preserve"> от </w:t>
      </w:r>
      <w:r>
        <w:rPr>
          <w:rStyle w:val="cat-Dategrp-14rplc-2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которого </w:t>
      </w:r>
      <w:r>
        <w:rPr>
          <w:rStyle w:val="cat-Dategrp-16rplc-2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 медицинского освидетельствования освидетельствуемый отказался»; </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врача БУ ХМАО-Югры СКПНБ </w:t>
      </w:r>
      <w:r>
        <w:rPr>
          <w:rStyle w:val="cat-FIOgrp-26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согласно которых </w:t>
      </w:r>
      <w:r>
        <w:rPr>
          <w:rStyle w:val="cat-Dategrp-17rplc-3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около </w:t>
      </w:r>
      <w:r>
        <w:rPr>
          <w:rStyle w:val="cat-Timegrp-34rplc-31"/>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в здание СКПНБ сотрудники Госавтоинспекции доставили гр. </w:t>
      </w:r>
      <w:r>
        <w:rPr>
          <w:rFonts w:ascii="Times New Roman" w:eastAsia="Times New Roman" w:hAnsi="Times New Roman" w:cs="Times New Roman"/>
          <w:sz w:val="28"/>
          <w:szCs w:val="28"/>
        </w:rPr>
        <w:t>Мартьянова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прохождения медицинского освидетельствования, в ходе которого, </w:t>
      </w:r>
      <w:r>
        <w:rPr>
          <w:rStyle w:val="cat-FIOgrp-24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прохождения медицинского освидетельствования отказался; </w:t>
      </w:r>
    </w:p>
    <w:p>
      <w:pPr>
        <w:spacing w:before="0" w:after="0"/>
        <w:ind w:firstLine="709"/>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firstLine="709"/>
        <w:jc w:val="both"/>
        <w:rPr>
          <w:sz w:val="28"/>
          <w:szCs w:val="28"/>
        </w:rPr>
      </w:pPr>
      <w:r>
        <w:rPr>
          <w:rFonts w:ascii="Times New Roman" w:eastAsia="Times New Roman" w:hAnsi="Times New Roman" w:cs="Times New Roman"/>
          <w:sz w:val="28"/>
          <w:szCs w:val="28"/>
        </w:rPr>
        <w:t>-сведениями о ранее совершенных административных правонарушениях;</w:t>
      </w:r>
    </w:p>
    <w:p>
      <w:pPr>
        <w:spacing w:before="0" w:after="0"/>
        <w:ind w:firstLine="709"/>
        <w:jc w:val="both"/>
        <w:rPr>
          <w:sz w:val="28"/>
          <w:szCs w:val="28"/>
        </w:rPr>
      </w:pPr>
      <w:r>
        <w:rPr>
          <w:rFonts w:ascii="Times New Roman" w:eastAsia="Times New Roman" w:hAnsi="Times New Roman" w:cs="Times New Roman"/>
          <w:sz w:val="28"/>
          <w:szCs w:val="28"/>
        </w:rPr>
        <w:t xml:space="preserve">- рапортом ИДПС ОБДПС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УМВД России по </w:t>
      </w:r>
      <w:r>
        <w:rPr>
          <w:rFonts w:ascii="Times New Roman" w:eastAsia="Times New Roman" w:hAnsi="Times New Roman" w:cs="Times New Roman"/>
          <w:sz w:val="28"/>
          <w:szCs w:val="28"/>
        </w:rPr>
        <w:t>г. Сургуту</w:t>
      </w:r>
      <w:r>
        <w:rPr>
          <w:rFonts w:ascii="Times New Roman" w:eastAsia="Times New Roman" w:hAnsi="Times New Roman" w:cs="Times New Roman"/>
          <w:sz w:val="28"/>
          <w:szCs w:val="28"/>
        </w:rPr>
        <w:t>, в котором зафиксированы обстоятельства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видеозапись</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sz w:val="28"/>
          <w:szCs w:val="28"/>
        </w:rPr>
        <w:t>Мартьянова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которую суд обозрел в судебном заседании в каб.502 на стационарном компьютере;</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справкой инспектора ИАЗ группы по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УМВД России </w:t>
      </w:r>
      <w:r>
        <w:rPr>
          <w:rFonts w:ascii="Times New Roman" w:eastAsia="Times New Roman" w:hAnsi="Times New Roman" w:cs="Times New Roman"/>
          <w:sz w:val="28"/>
          <w:szCs w:val="28"/>
        </w:rPr>
        <w:t>по г. Сургуту;</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Признаков уголовно наказуемого деяния в действиях </w:t>
      </w:r>
      <w:r>
        <w:rPr>
          <w:rFonts w:ascii="Times New Roman" w:eastAsia="Times New Roman" w:hAnsi="Times New Roman" w:cs="Times New Roman"/>
          <w:sz w:val="28"/>
          <w:szCs w:val="28"/>
        </w:rPr>
        <w:t>Мартьянова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отстранения </w:t>
      </w:r>
      <w:r>
        <w:rPr>
          <w:rFonts w:ascii="Times New Roman" w:eastAsia="Times New Roman" w:hAnsi="Times New Roman" w:cs="Times New Roman"/>
          <w:sz w:val="28"/>
          <w:szCs w:val="28"/>
        </w:rPr>
        <w:t>Мартьянова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w:t>
      </w:r>
      <w:r>
        <w:rPr>
          <w:rFonts w:ascii="Times New Roman" w:eastAsia="Times New Roman" w:hAnsi="Times New Roman" w:cs="Times New Roman"/>
          <w:sz w:val="28"/>
          <w:szCs w:val="28"/>
        </w:rPr>
        <w:t xml:space="preserve">опьянения – </w:t>
      </w:r>
      <w:r>
        <w:rPr>
          <w:rFonts w:ascii="Times New Roman" w:eastAsia="Times New Roman" w:hAnsi="Times New Roman" w:cs="Times New Roman"/>
          <w:sz w:val="28"/>
          <w:szCs w:val="28"/>
        </w:rPr>
        <w:t xml:space="preserve">запах алкоголя изо рта,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 xml:space="preserve">, 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w:t>
      </w:r>
      <w:r>
        <w:rPr>
          <w:rFonts w:ascii="Times New Roman" w:eastAsia="Times New Roman" w:hAnsi="Times New Roman" w:cs="Times New Roman"/>
          <w:sz w:val="28"/>
          <w:szCs w:val="28"/>
        </w:rPr>
        <w:t xml:space="preserve">и оформления его результатов, направления на медицинское </w:t>
      </w:r>
      <w:r>
        <w:rPr>
          <w:rFonts w:ascii="Times New Roman" w:eastAsia="Times New Roman" w:hAnsi="Times New Roman" w:cs="Times New Roman"/>
          <w:sz w:val="28"/>
          <w:szCs w:val="28"/>
        </w:rPr>
        <w:t>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8"/>
          <w:szCs w:val="28"/>
        </w:rPr>
      </w:pPr>
      <w:r>
        <w:rPr>
          <w:rStyle w:val="cat-FIOgrp-24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месте согласился пройти освидетельствования на состояние алкогольного опьянения. Состояние алкогольного опьянения установлено концентрация паров этанола в выдыхаемом им воздухе составляла </w:t>
      </w:r>
      <w:r>
        <w:rPr>
          <w:rFonts w:ascii="Times New Roman" w:eastAsia="Times New Roman" w:hAnsi="Times New Roman" w:cs="Times New Roman"/>
          <w:sz w:val="28"/>
          <w:szCs w:val="28"/>
        </w:rPr>
        <w:t>0,529</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А900783</w:t>
      </w:r>
      <w:r>
        <w:rPr>
          <w:rFonts w:ascii="Times New Roman" w:eastAsia="Times New Roman" w:hAnsi="Times New Roman" w:cs="Times New Roman"/>
          <w:sz w:val="28"/>
          <w:szCs w:val="28"/>
        </w:rPr>
        <w:t xml:space="preserve">). С результатами показаний прибора </w:t>
      </w:r>
      <w:r>
        <w:rPr>
          <w:rStyle w:val="cat-FIOgrp-24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8 упомянутых Правил, </w:t>
      </w:r>
      <w:r>
        <w:rPr>
          <w:rStyle w:val="cat-FIOgrp-24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был направлен на медицинское освидетельствование на состояние опьянения, пройти его согласился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чем поставил свою подпись</w:t>
      </w:r>
      <w:r>
        <w:rPr>
          <w:rFonts w:ascii="Times New Roman" w:eastAsia="Times New Roman" w:hAnsi="Times New Roman" w:cs="Times New Roman"/>
          <w:sz w:val="28"/>
          <w:szCs w:val="28"/>
        </w:rPr>
        <w:t xml:space="preserve"> в протоколе </w:t>
      </w:r>
      <w:r>
        <w:rPr>
          <w:rFonts w:ascii="Times New Roman" w:eastAsia="Times New Roman" w:hAnsi="Times New Roman" w:cs="Times New Roman"/>
          <w:sz w:val="28"/>
          <w:szCs w:val="28"/>
        </w:rPr>
        <w:t xml:space="preserve">86 НП № </w:t>
      </w:r>
      <w:r>
        <w:rPr>
          <w:rFonts w:ascii="Times New Roman" w:eastAsia="Times New Roman" w:hAnsi="Times New Roman" w:cs="Times New Roman"/>
          <w:sz w:val="28"/>
          <w:szCs w:val="28"/>
        </w:rPr>
        <w:t>045421</w:t>
      </w:r>
      <w:r>
        <w:rPr>
          <w:rFonts w:ascii="Times New Roman" w:eastAsia="Times New Roman" w:hAnsi="Times New Roman" w:cs="Times New Roman"/>
          <w:sz w:val="28"/>
          <w:szCs w:val="28"/>
        </w:rPr>
        <w:t xml:space="preserve"> от </w:t>
      </w:r>
      <w:r>
        <w:rPr>
          <w:rStyle w:val="cat-Dategrp-14rplc-3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w:t>
      </w:r>
      <w:r>
        <w:rPr>
          <w:rFonts w:ascii="Times New Roman" w:eastAsia="Times New Roman" w:hAnsi="Times New Roman" w:cs="Times New Roman"/>
          <w:sz w:val="28"/>
          <w:szCs w:val="28"/>
        </w:rPr>
        <w:t xml:space="preserve">едицинского освидетельствования, о чем свидетельствует акт медицинского освидетельствования на состояние опьянения № </w:t>
      </w:r>
      <w:r>
        <w:rPr>
          <w:rFonts w:ascii="Times New Roman" w:eastAsia="Times New Roman" w:hAnsi="Times New Roman" w:cs="Times New Roman"/>
          <w:sz w:val="28"/>
          <w:szCs w:val="28"/>
        </w:rPr>
        <w:t>004554</w:t>
      </w:r>
      <w:r>
        <w:rPr>
          <w:rFonts w:ascii="Times New Roman" w:eastAsia="Times New Roman" w:hAnsi="Times New Roman" w:cs="Times New Roman"/>
          <w:sz w:val="28"/>
          <w:szCs w:val="28"/>
        </w:rPr>
        <w:t xml:space="preserve"> (п. 17 от медицинского освидетельствования свидетельствуемый отказался </w:t>
      </w:r>
      <w:r>
        <w:rPr>
          <w:rStyle w:val="cat-Dategrp-17rplc-3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а также объяснения врача-психиатра БУ ХМАО-Югры «СКПНБ» </w:t>
      </w:r>
      <w:r>
        <w:rPr>
          <w:rStyle w:val="cat-UserDefinedgrp-52rplc-3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сотрудников </w:t>
      </w:r>
      <w:r>
        <w:rPr>
          <w:rFonts w:ascii="Times New Roman" w:eastAsia="Times New Roman" w:hAnsi="Times New Roman" w:cs="Times New Roman"/>
          <w:sz w:val="28"/>
          <w:szCs w:val="28"/>
        </w:rPr>
        <w:t>Госавтоинспекции мировой</w:t>
      </w:r>
      <w:r>
        <w:rPr>
          <w:rFonts w:ascii="Times New Roman" w:eastAsia="Times New Roman" w:hAnsi="Times New Roman" w:cs="Times New Roman"/>
          <w:sz w:val="28"/>
          <w:szCs w:val="28"/>
        </w:rPr>
        <w:t xml:space="preserve"> судья признаёт законными и обоснованными, поскольку они были осуществлены в строгом соответствии с Приказом МВД России от 2 мая 2023 г.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264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pPr>
        <w:spacing w:before="0" w:after="0"/>
        <w:ind w:firstLine="709"/>
        <w:jc w:val="both"/>
        <w:rPr>
          <w:sz w:val="28"/>
          <w:szCs w:val="28"/>
        </w:rPr>
      </w:pPr>
      <w:r>
        <w:rPr>
          <w:rFonts w:ascii="Times New Roman" w:eastAsia="Times New Roman" w:hAnsi="Times New Roman" w:cs="Times New Roman"/>
          <w:sz w:val="28"/>
          <w:szCs w:val="28"/>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pPr>
        <w:spacing w:before="0" w:after="0"/>
        <w:ind w:firstLine="709"/>
        <w:jc w:val="both"/>
        <w:rPr>
          <w:sz w:val="28"/>
          <w:szCs w:val="28"/>
        </w:rPr>
      </w:pPr>
      <w:r>
        <w:rPr>
          <w:rFonts w:ascii="Times New Roman" w:eastAsia="Times New Roman" w:hAnsi="Times New Roman" w:cs="Times New Roman"/>
          <w:sz w:val="28"/>
          <w:szCs w:val="28"/>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pPr>
        <w:spacing w:before="0" w:after="0"/>
        <w:ind w:firstLine="709"/>
        <w:jc w:val="both"/>
        <w:rPr>
          <w:sz w:val="28"/>
          <w:szCs w:val="28"/>
        </w:rPr>
      </w:pPr>
      <w:r>
        <w:rPr>
          <w:rFonts w:ascii="Times New Roman" w:eastAsia="Times New Roman" w:hAnsi="Times New Roman" w:cs="Times New Roman"/>
          <w:sz w:val="28"/>
          <w:szCs w:val="28"/>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так и медицинскому работнику.</w:t>
      </w:r>
    </w:p>
    <w:p>
      <w:pPr>
        <w:spacing w:before="0" w:after="0"/>
        <w:ind w:firstLine="709"/>
        <w:jc w:val="both"/>
        <w:rPr>
          <w:sz w:val="28"/>
          <w:szCs w:val="28"/>
        </w:rPr>
      </w:pPr>
      <w:r>
        <w:rPr>
          <w:rFonts w:ascii="Times New Roman" w:eastAsia="Times New Roman" w:hAnsi="Times New Roman" w:cs="Times New Roman"/>
          <w:sz w:val="28"/>
          <w:szCs w:val="28"/>
        </w:rPr>
        <w:t>Убедительных данных о том, что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отказываясь от медицинского освидетельствования, </w:t>
      </w:r>
      <w:r>
        <w:rPr>
          <w:rStyle w:val="cat-FIOgrp-24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действовал в условиях крайней необходимости,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8"/>
          <w:szCs w:val="28"/>
        </w:rPr>
        <w:t>Мартьянова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8"/>
          <w:szCs w:val="28"/>
        </w:rPr>
        <w:t>12.26 КоАП РФ, поскольку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8"/>
          <w:szCs w:val="28"/>
        </w:rPr>
        <w:t xml:space="preserve">Госавтоинспекции </w:t>
      </w:r>
      <w:r>
        <w:rPr>
          <w:rFonts w:ascii="Times New Roman" w:eastAsia="Times New Roman" w:hAnsi="Times New Roman" w:cs="Times New Roman"/>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Style w:val="cat-FIOgrp-24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5"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5"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 предусмотренны</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суд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усматривает.</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отягчающи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предусм</w:t>
      </w:r>
      <w:r>
        <w:rPr>
          <w:rFonts w:ascii="Times New Roman" w:eastAsia="Times New Roman" w:hAnsi="Times New Roman" w:cs="Times New Roman"/>
          <w:sz w:val="28"/>
          <w:szCs w:val="28"/>
        </w:rPr>
        <w:t>отренным ст. 4.3 КоАП РФ, суд признает повторное совершение однородного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При определении меры наказания судья учитывает характер и степень общественной опасности правонару</w:t>
      </w:r>
      <w:r>
        <w:rPr>
          <w:rFonts w:ascii="Times New Roman" w:eastAsia="Times New Roman" w:hAnsi="Times New Roman" w:cs="Times New Roman"/>
          <w:sz w:val="28"/>
          <w:szCs w:val="28"/>
        </w:rPr>
        <w:t xml:space="preserve">шения, данные о личности </w:t>
      </w:r>
      <w:r>
        <w:rPr>
          <w:rFonts w:ascii="Times New Roman" w:eastAsia="Times New Roman" w:hAnsi="Times New Roman" w:cs="Times New Roman"/>
          <w:sz w:val="28"/>
          <w:szCs w:val="28"/>
        </w:rPr>
        <w:t>Мартьянова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совершенного правонарушения, смягчающие и отяг</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ающие обстоятельства, отношение к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Style w:val="cat-FIOgrp-23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сорок пять</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семь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Штраф подлежит уплате на расчетный счет 40102810245370000007 в РКЦ г. Ханты-Мансийска ИНН 8601010390 КПП 860101001 БИК 007162163 ОКТМО 71876000 КБК 188 116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0 112301000 1140 номер счета получателя: 03100643000000018700 Получатель: УФК по Ханты – Мансийскому </w:t>
      </w:r>
      <w:r>
        <w:rPr>
          <w:rFonts w:ascii="Times New Roman" w:eastAsia="Times New Roman" w:hAnsi="Times New Roman" w:cs="Times New Roman"/>
          <w:sz w:val="28"/>
          <w:szCs w:val="28"/>
        </w:rPr>
        <w:t>автономному округу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адрес: ул. Ленина д. 55, г. Ханты-Мансийск, Тюменская область, 628000. Кор.сч.40102810245370000007, УИН </w:t>
      </w:r>
      <w:r>
        <w:rPr>
          <w:rFonts w:ascii="Times New Roman" w:eastAsia="Times New Roman" w:hAnsi="Times New Roman" w:cs="Times New Roman"/>
          <w:sz w:val="28"/>
          <w:szCs w:val="28"/>
        </w:rPr>
        <w:t>18810486250320016500</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судью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08 октября</w:t>
      </w:r>
      <w:r>
        <w:rPr>
          <w:rFonts w:ascii="Times New Roman" w:eastAsia="Times New Roman" w:hAnsi="Times New Roman" w:cs="Times New Roman"/>
          <w:sz w:val="28"/>
          <w:szCs w:val="28"/>
        </w:rPr>
        <w:t xml:space="preserve"> 2025</w:t>
      </w:r>
    </w:p>
    <w:p>
      <w:pPr>
        <w:spacing w:before="0" w:after="0"/>
        <w:ind w:firstLine="709"/>
        <w:jc w:val="both"/>
        <w:rPr>
          <w:sz w:val="28"/>
          <w:szCs w:val="28"/>
        </w:rPr>
      </w:pPr>
    </w:p>
    <w:p>
      <w:pPr>
        <w:spacing w:before="0" w:after="0"/>
        <w:ind w:firstLine="709"/>
        <w:jc w:val="both"/>
      </w:pPr>
    </w:p>
    <w:p>
      <w:pPr>
        <w:spacing w:before="0" w:after="0"/>
        <w:ind w:firstLine="709"/>
        <w:jc w:val="both"/>
        <w:rPr>
          <w:sz w:val="18"/>
          <w:szCs w:val="18"/>
        </w:rPr>
      </w:pPr>
      <w:r>
        <w:rPr>
          <w:rFonts w:ascii="Times New Roman" w:eastAsia="Times New Roman" w:hAnsi="Times New Roman" w:cs="Times New Roman"/>
          <w:sz w:val="18"/>
          <w:szCs w:val="18"/>
        </w:rPr>
        <w:t>Подлинный документ хранится в деле № 5-</w:t>
      </w:r>
      <w:r>
        <w:rPr>
          <w:rFonts w:ascii="Times New Roman" w:eastAsia="Times New Roman" w:hAnsi="Times New Roman" w:cs="Times New Roman"/>
          <w:sz w:val="18"/>
          <w:szCs w:val="18"/>
        </w:rPr>
        <w:t>1559</w:t>
      </w:r>
      <w:r>
        <w:rPr>
          <w:rFonts w:ascii="Times New Roman" w:eastAsia="Times New Roman" w:hAnsi="Times New Roman" w:cs="Times New Roman"/>
          <w:sz w:val="18"/>
          <w:szCs w:val="18"/>
        </w:rPr>
        <w:t>-2613/2025.</w:t>
      </w:r>
    </w:p>
    <w:p>
      <w:pPr>
        <w:spacing w:before="0" w:after="0"/>
        <w:ind w:firstLine="709"/>
        <w:jc w:val="both"/>
        <w:rPr>
          <w:sz w:val="18"/>
          <w:szCs w:val="18"/>
        </w:rPr>
      </w:pPr>
      <w:r>
        <w:rPr>
          <w:rFonts w:ascii="Times New Roman" w:eastAsia="Times New Roman" w:hAnsi="Times New Roman" w:cs="Times New Roman"/>
          <w:sz w:val="18"/>
          <w:szCs w:val="18"/>
        </w:rPr>
        <w:t xml:space="preserve">Судебный акт не вступил в законную силу по состоянию на </w:t>
      </w:r>
      <w:r>
        <w:rPr>
          <w:rFonts w:ascii="Times New Roman" w:eastAsia="Times New Roman" w:hAnsi="Times New Roman" w:cs="Times New Roman"/>
          <w:sz w:val="18"/>
          <w:szCs w:val="18"/>
        </w:rPr>
        <w:t>08.10</w:t>
      </w:r>
      <w:r>
        <w:rPr>
          <w:rFonts w:ascii="Times New Roman" w:eastAsia="Times New Roman" w:hAnsi="Times New Roman" w:cs="Times New Roman"/>
          <w:sz w:val="18"/>
          <w:szCs w:val="18"/>
        </w:rPr>
        <w:t xml:space="preserve">.2025 года </w:t>
      </w:r>
    </w:p>
    <w:p>
      <w:pPr>
        <w:spacing w:before="0" w:after="0"/>
        <w:ind w:firstLine="709"/>
        <w:jc w:val="both"/>
        <w:rPr>
          <w:sz w:val="18"/>
          <w:szCs w:val="18"/>
        </w:rPr>
      </w:pPr>
      <w:r>
        <w:rPr>
          <w:rFonts w:ascii="Times New Roman" w:eastAsia="Times New Roman" w:hAnsi="Times New Roman" w:cs="Times New Roman"/>
          <w:sz w:val="18"/>
          <w:szCs w:val="1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FIOgrp-23rplc-0">
    <w:name w:val="cat-FIO grp-23 rplc-0"/>
    <w:basedOn w:val="DefaultParagraphFont"/>
  </w:style>
  <w:style w:type="character" w:customStyle="1" w:styleId="cat-PassportDatagrp-31rplc-1">
    <w:name w:val="cat-PassportData grp-31 rplc-1"/>
    <w:basedOn w:val="DefaultParagraphFont"/>
  </w:style>
  <w:style w:type="character" w:customStyle="1" w:styleId="cat-UserDefinedgrp-50rplc-2">
    <w:name w:val="cat-UserDefined grp-50 rplc-2"/>
    <w:basedOn w:val="DefaultParagraphFont"/>
  </w:style>
  <w:style w:type="character" w:customStyle="1" w:styleId="cat-UserDefinedgrp-51rplc-3">
    <w:name w:val="cat-UserDefined grp-51 rplc-3"/>
    <w:basedOn w:val="DefaultParagraphFont"/>
  </w:style>
  <w:style w:type="character" w:customStyle="1" w:styleId="cat-Addressgrp-3rplc-4">
    <w:name w:val="cat-Address grp-3 rplc-4"/>
    <w:basedOn w:val="DefaultParagraphFont"/>
  </w:style>
  <w:style w:type="character" w:customStyle="1" w:styleId="cat-ExternalSystemDefinedgrp-48rplc-5">
    <w:name w:val="cat-ExternalSystemDefined grp-48 rplc-5"/>
    <w:basedOn w:val="DefaultParagraphFont"/>
  </w:style>
  <w:style w:type="character" w:customStyle="1" w:styleId="cat-PhoneNumbergrp-37rplc-6">
    <w:name w:val="cat-PhoneNumber grp-37 rplc-6"/>
    <w:basedOn w:val="DefaultParagraphFont"/>
  </w:style>
  <w:style w:type="character" w:customStyle="1" w:styleId="cat-ExternalSystemDefinedgrp-49rplc-7">
    <w:name w:val="cat-ExternalSystemDefined grp-49 rplc-7"/>
    <w:basedOn w:val="DefaultParagraphFont"/>
  </w:style>
  <w:style w:type="character" w:customStyle="1" w:styleId="cat-Dategrp-14rplc-8">
    <w:name w:val="cat-Date grp-14 rplc-8"/>
    <w:basedOn w:val="DefaultParagraphFont"/>
  </w:style>
  <w:style w:type="character" w:customStyle="1" w:styleId="cat-Timegrp-32rplc-9">
    <w:name w:val="cat-Time grp-32 rplc-9"/>
    <w:basedOn w:val="DefaultParagraphFont"/>
  </w:style>
  <w:style w:type="character" w:customStyle="1" w:styleId="cat-FIOgrp-24rplc-10">
    <w:name w:val="cat-FIO grp-24 rplc-10"/>
    <w:basedOn w:val="DefaultParagraphFont"/>
  </w:style>
  <w:style w:type="character" w:customStyle="1" w:styleId="cat-CarMakeModelgrp-35rplc-11">
    <w:name w:val="cat-CarMakeModel grp-35 rplc-11"/>
    <w:basedOn w:val="DefaultParagraphFont"/>
  </w:style>
  <w:style w:type="character" w:customStyle="1" w:styleId="cat-CarNumbergrp-36rplc-12">
    <w:name w:val="cat-CarNumber grp-36 rplc-12"/>
    <w:basedOn w:val="DefaultParagraphFont"/>
  </w:style>
  <w:style w:type="character" w:customStyle="1" w:styleId="cat-FIOgrp-24rplc-13">
    <w:name w:val="cat-FIO grp-24 rplc-13"/>
    <w:basedOn w:val="DefaultParagraphFont"/>
  </w:style>
  <w:style w:type="character" w:customStyle="1" w:styleId="cat-FIOgrp-24rplc-14">
    <w:name w:val="cat-FIO grp-24 rplc-14"/>
    <w:basedOn w:val="DefaultParagraphFont"/>
  </w:style>
  <w:style w:type="character" w:customStyle="1" w:styleId="cat-PhoneNumbergrp-38rplc-15">
    <w:name w:val="cat-PhoneNumber grp-38 rplc-15"/>
    <w:basedOn w:val="DefaultParagraphFont"/>
  </w:style>
  <w:style w:type="character" w:customStyle="1" w:styleId="cat-Dategrp-14rplc-16">
    <w:name w:val="cat-Date grp-14 rplc-16"/>
    <w:basedOn w:val="DefaultParagraphFont"/>
  </w:style>
  <w:style w:type="character" w:customStyle="1" w:styleId="cat-FIOgrp-24rplc-17">
    <w:name w:val="cat-FIO grp-24 rplc-17"/>
    <w:basedOn w:val="DefaultParagraphFont"/>
  </w:style>
  <w:style w:type="character" w:customStyle="1" w:styleId="cat-Dategrp-14rplc-18">
    <w:name w:val="cat-Date grp-14 rplc-18"/>
    <w:basedOn w:val="DefaultParagraphFont"/>
  </w:style>
  <w:style w:type="character" w:customStyle="1" w:styleId="cat-FIOgrp-24rplc-19">
    <w:name w:val="cat-FIO grp-24 rplc-19"/>
    <w:basedOn w:val="DefaultParagraphFont"/>
  </w:style>
  <w:style w:type="character" w:customStyle="1" w:styleId="cat-PhoneNumbergrp-39rplc-20">
    <w:name w:val="cat-PhoneNumber grp-39 rplc-20"/>
    <w:basedOn w:val="DefaultParagraphFont"/>
  </w:style>
  <w:style w:type="character" w:customStyle="1" w:styleId="cat-Dategrp-14rplc-21">
    <w:name w:val="cat-Date grp-14 rplc-21"/>
    <w:basedOn w:val="DefaultParagraphFont"/>
  </w:style>
  <w:style w:type="character" w:customStyle="1" w:styleId="cat-FIOgrp-24rplc-22">
    <w:name w:val="cat-FIO grp-24 rplc-22"/>
    <w:basedOn w:val="DefaultParagraphFont"/>
  </w:style>
  <w:style w:type="character" w:customStyle="1" w:styleId="cat-PhoneNumbergrp-40rplc-23">
    <w:name w:val="cat-PhoneNumber grp-40 rplc-23"/>
    <w:basedOn w:val="DefaultParagraphFont"/>
  </w:style>
  <w:style w:type="character" w:customStyle="1" w:styleId="cat-FIOgrp-24rplc-24">
    <w:name w:val="cat-FIO grp-24 rplc-24"/>
    <w:basedOn w:val="DefaultParagraphFont"/>
  </w:style>
  <w:style w:type="character" w:customStyle="1" w:styleId="cat-Dategrp-14rplc-25">
    <w:name w:val="cat-Date grp-14 rplc-25"/>
    <w:basedOn w:val="DefaultParagraphFont"/>
  </w:style>
  <w:style w:type="character" w:customStyle="1" w:styleId="cat-Timegrp-33rplc-26">
    <w:name w:val="cat-Time grp-33 rplc-26"/>
    <w:basedOn w:val="DefaultParagraphFont"/>
  </w:style>
  <w:style w:type="character" w:customStyle="1" w:styleId="cat-Dategrp-14rplc-27">
    <w:name w:val="cat-Date grp-14 rplc-27"/>
    <w:basedOn w:val="DefaultParagraphFont"/>
  </w:style>
  <w:style w:type="character" w:customStyle="1" w:styleId="cat-Dategrp-16rplc-28">
    <w:name w:val="cat-Date grp-16 rplc-28"/>
    <w:basedOn w:val="DefaultParagraphFont"/>
  </w:style>
  <w:style w:type="character" w:customStyle="1" w:styleId="cat-FIOgrp-26rplc-29">
    <w:name w:val="cat-FIO grp-26 rplc-29"/>
    <w:basedOn w:val="DefaultParagraphFont"/>
  </w:style>
  <w:style w:type="character" w:customStyle="1" w:styleId="cat-Dategrp-17rplc-30">
    <w:name w:val="cat-Date grp-17 rplc-30"/>
    <w:basedOn w:val="DefaultParagraphFont"/>
  </w:style>
  <w:style w:type="character" w:customStyle="1" w:styleId="cat-Timegrp-34rplc-31">
    <w:name w:val="cat-Time grp-34 rplc-31"/>
    <w:basedOn w:val="DefaultParagraphFont"/>
  </w:style>
  <w:style w:type="character" w:customStyle="1" w:styleId="cat-FIOgrp-24rplc-32">
    <w:name w:val="cat-FIO grp-24 rplc-32"/>
    <w:basedOn w:val="DefaultParagraphFont"/>
  </w:style>
  <w:style w:type="character" w:customStyle="1" w:styleId="cat-FIOgrp-24rplc-33">
    <w:name w:val="cat-FIO grp-24 rplc-33"/>
    <w:basedOn w:val="DefaultParagraphFont"/>
  </w:style>
  <w:style w:type="character" w:customStyle="1" w:styleId="cat-FIOgrp-24rplc-34">
    <w:name w:val="cat-FIO grp-24 rplc-34"/>
    <w:basedOn w:val="DefaultParagraphFont"/>
  </w:style>
  <w:style w:type="character" w:customStyle="1" w:styleId="cat-FIOgrp-24rplc-35">
    <w:name w:val="cat-FIO grp-24 rplc-35"/>
    <w:basedOn w:val="DefaultParagraphFont"/>
  </w:style>
  <w:style w:type="character" w:customStyle="1" w:styleId="cat-Dategrp-14rplc-36">
    <w:name w:val="cat-Date grp-14 rplc-36"/>
    <w:basedOn w:val="DefaultParagraphFont"/>
  </w:style>
  <w:style w:type="character" w:customStyle="1" w:styleId="cat-Dategrp-17rplc-37">
    <w:name w:val="cat-Date grp-17 rplc-37"/>
    <w:basedOn w:val="DefaultParagraphFont"/>
  </w:style>
  <w:style w:type="character" w:customStyle="1" w:styleId="cat-UserDefinedgrp-52rplc-38">
    <w:name w:val="cat-UserDefined grp-52 rplc-38"/>
    <w:basedOn w:val="DefaultParagraphFont"/>
  </w:style>
  <w:style w:type="character" w:customStyle="1" w:styleId="cat-FIOgrp-24rplc-39">
    <w:name w:val="cat-FIO grp-24 rplc-39"/>
    <w:basedOn w:val="DefaultParagraphFont"/>
  </w:style>
  <w:style w:type="character" w:customStyle="1" w:styleId="cat-FIOgrp-24rplc-40">
    <w:name w:val="cat-FIO grp-24 rplc-40"/>
    <w:basedOn w:val="DefaultParagraphFont"/>
  </w:style>
  <w:style w:type="character" w:customStyle="1" w:styleId="cat-FIOgrp-23rplc-41">
    <w:name w:val="cat-FIO grp-23 rplc-4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